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6D50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Style w:val="12"/>
          <w:rFonts w:hint="eastAsia" w:ascii="仿宋_GB2312" w:hAnsi="仿宋_GB2312" w:eastAsia="仿宋_GB2312" w:cs="仿宋_GB2312"/>
          <w:i w:val="0"/>
          <w:iCs w:val="0"/>
          <w:caps w:val="0"/>
          <w:color w:val="222222"/>
          <w:spacing w:val="8"/>
          <w:sz w:val="32"/>
          <w:szCs w:val="32"/>
          <w:shd w:val="clear" w:fill="FFFFFF"/>
        </w:rPr>
      </w:pPr>
    </w:p>
    <w:p w14:paraId="342B2348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Style w:val="12"/>
          <w:rFonts w:hint="eastAsia" w:ascii="仿宋_GB2312" w:hAnsi="仿宋_GB2312" w:eastAsia="仿宋_GB2312" w:cs="仿宋_GB2312"/>
          <w:i w:val="0"/>
          <w:iCs w:val="0"/>
          <w:caps w:val="0"/>
          <w:color w:val="222222"/>
          <w:spacing w:val="8"/>
          <w:sz w:val="32"/>
          <w:szCs w:val="32"/>
          <w:shd w:val="clear" w:fill="FFFFFF"/>
        </w:rPr>
      </w:pPr>
    </w:p>
    <w:p w14:paraId="2B9351D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Style w:val="12"/>
          <w:rFonts w:hint="eastAsia" w:ascii="仿宋_GB2312" w:hAnsi="仿宋_GB2312" w:eastAsia="仿宋_GB2312" w:cs="仿宋_GB2312"/>
          <w:i w:val="0"/>
          <w:iCs w:val="0"/>
          <w:caps w:val="0"/>
          <w:color w:val="222222"/>
          <w:spacing w:val="8"/>
          <w:sz w:val="32"/>
          <w:szCs w:val="32"/>
          <w:shd w:val="clear" w:fill="FFFFFF"/>
        </w:rPr>
      </w:pPr>
    </w:p>
    <w:tbl>
      <w:tblPr>
        <w:tblStyle w:val="10"/>
        <w:tblW w:w="9454" w:type="dxa"/>
        <w:tblInd w:w="-2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4"/>
        <w:gridCol w:w="1650"/>
      </w:tblGrid>
      <w:tr w14:paraId="59182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7804" w:type="dxa"/>
            <w:vAlign w:val="top"/>
          </w:tcPr>
          <w:p w14:paraId="44DA1BDD">
            <w:pPr>
              <w:autoSpaceDE w:val="0"/>
              <w:autoSpaceDN w:val="0"/>
              <w:adjustRightInd w:val="0"/>
              <w:snapToGrid w:val="0"/>
              <w:spacing w:line="920" w:lineRule="exact"/>
              <w:jc w:val="left"/>
              <w:rPr>
                <w:rFonts w:hint="eastAsia" w:ascii="华文中宋" w:hAnsi="华文中宋" w:eastAsia="华文中宋"/>
                <w:b/>
                <w:color w:val="FF6600"/>
                <w:spacing w:val="-6"/>
                <w:sz w:val="70"/>
                <w:szCs w:val="70"/>
              </w:rPr>
            </w:pPr>
            <w:r>
              <w:rPr>
                <w:rFonts w:hint="eastAsia" w:ascii="华文中宋" w:hAnsi="华文中宋" w:eastAsia="华文中宋"/>
                <w:b/>
                <w:color w:val="FF6600"/>
                <w:spacing w:val="-11"/>
                <w:w w:val="93"/>
                <w:sz w:val="72"/>
                <w:szCs w:val="72"/>
              </w:rPr>
              <w:t>石家庄市</w:t>
            </w:r>
            <w:r>
              <w:rPr>
                <w:rFonts w:hint="eastAsia" w:ascii="华文中宋" w:hAnsi="华文中宋" w:eastAsia="华文中宋"/>
                <w:b/>
                <w:color w:val="FF6600"/>
                <w:spacing w:val="-11"/>
                <w:w w:val="93"/>
                <w:sz w:val="72"/>
                <w:szCs w:val="72"/>
                <w:lang w:eastAsia="zh-CN"/>
              </w:rPr>
              <w:t>发展和改革委员会</w:t>
            </w:r>
          </w:p>
        </w:tc>
        <w:tc>
          <w:tcPr>
            <w:tcW w:w="1650" w:type="dxa"/>
            <w:vMerge w:val="restart"/>
            <w:vAlign w:val="center"/>
          </w:tcPr>
          <w:p w14:paraId="44542B16">
            <w:pPr>
              <w:autoSpaceDE w:val="0"/>
              <w:autoSpaceDN w:val="0"/>
              <w:adjustRightInd w:val="0"/>
              <w:spacing w:line="780" w:lineRule="exact"/>
              <w:jc w:val="center"/>
              <w:rPr>
                <w:rFonts w:hint="eastAsia"/>
                <w:color w:val="FF6600"/>
                <w:sz w:val="20"/>
              </w:rPr>
            </w:pPr>
            <w:r>
              <w:rPr>
                <w:rFonts w:hint="eastAsia" w:ascii="华文中宋" w:hAnsi="华文中宋" w:eastAsia="华文中宋"/>
                <w:b/>
                <w:color w:val="FF6600"/>
                <w:spacing w:val="-6"/>
                <w:sz w:val="72"/>
                <w:szCs w:val="72"/>
              </w:rPr>
              <w:t>文件</w:t>
            </w:r>
          </w:p>
        </w:tc>
      </w:tr>
      <w:tr w14:paraId="4ED3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7804" w:type="dxa"/>
            <w:vAlign w:val="top"/>
          </w:tcPr>
          <w:p w14:paraId="18910E03">
            <w:pPr>
              <w:autoSpaceDE w:val="0"/>
              <w:autoSpaceDN w:val="0"/>
              <w:adjustRightInd w:val="0"/>
              <w:spacing w:line="920" w:lineRule="exact"/>
              <w:jc w:val="distribute"/>
              <w:rPr>
                <w:rFonts w:hint="eastAsia" w:ascii="华文中宋" w:hAnsi="华文中宋" w:eastAsia="华文中宋"/>
                <w:b/>
                <w:color w:val="FF6600"/>
                <w:spacing w:val="-6"/>
                <w:sz w:val="70"/>
                <w:szCs w:val="70"/>
                <w:lang w:val="en-US" w:eastAsia="zh-CN"/>
              </w:rPr>
            </w:pPr>
            <w:r>
              <w:rPr>
                <w:rFonts w:hint="eastAsia" w:ascii="华文中宋" w:hAnsi="华文中宋" w:eastAsia="华文中宋"/>
                <w:b/>
                <w:color w:val="FF6600"/>
                <w:spacing w:val="-11"/>
                <w:w w:val="93"/>
                <w:sz w:val="70"/>
                <w:szCs w:val="70"/>
                <w:lang w:val="en-US" w:eastAsia="zh-CN"/>
              </w:rPr>
              <w:t>石家庄市卫生健康委员会</w:t>
            </w:r>
          </w:p>
        </w:tc>
        <w:tc>
          <w:tcPr>
            <w:tcW w:w="1650" w:type="dxa"/>
            <w:vMerge w:val="continue"/>
            <w:vAlign w:val="top"/>
          </w:tcPr>
          <w:p w14:paraId="66E32590">
            <w:pPr>
              <w:autoSpaceDE w:val="0"/>
              <w:autoSpaceDN w:val="0"/>
              <w:adjustRightInd w:val="0"/>
              <w:jc w:val="left"/>
              <w:rPr>
                <w:sz w:val="20"/>
              </w:rPr>
            </w:pPr>
          </w:p>
        </w:tc>
      </w:tr>
    </w:tbl>
    <w:p w14:paraId="23ECBE3A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Style w:val="12"/>
          <w:rFonts w:hint="eastAsia" w:ascii="仿宋_GB2312" w:hAnsi="仿宋_GB2312" w:eastAsia="仿宋_GB2312" w:cs="仿宋_GB2312"/>
          <w:i w:val="0"/>
          <w:iCs w:val="0"/>
          <w:caps w:val="0"/>
          <w:color w:val="222222"/>
          <w:spacing w:val="8"/>
          <w:sz w:val="32"/>
          <w:szCs w:val="32"/>
          <w:shd w:val="clear" w:fill="FFFFFF"/>
        </w:rPr>
      </w:pPr>
    </w:p>
    <w:p w14:paraId="3E84896E">
      <w:pPr>
        <w:autoSpaceDE w:val="0"/>
        <w:autoSpaceDN w:val="0"/>
        <w:adjustRightInd w:val="0"/>
        <w:spacing w:line="400" w:lineRule="exact"/>
        <w:jc w:val="center"/>
        <w:rPr>
          <w:rFonts w:hint="eastAsia" w:ascii="仿宋_GB2312" w:eastAsia="仿宋_GB2312"/>
          <w:color w:val="000000"/>
          <w:sz w:val="32"/>
          <w:szCs w:val="32"/>
        </w:rPr>
      </w:pPr>
    </w:p>
    <w:p w14:paraId="7A9D4C1B">
      <w:pPr>
        <w:autoSpaceDE w:val="0"/>
        <w:autoSpaceDN w:val="0"/>
        <w:adjustRightInd w:val="0"/>
        <w:spacing w:line="400" w:lineRule="exact"/>
        <w:jc w:val="center"/>
        <w:rPr>
          <w:sz w:val="20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石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发改收费</w:t>
      </w:r>
      <w:r>
        <w:rPr>
          <w:rFonts w:hint="eastAsia" w:ascii="仿宋_GB2312" w:eastAsia="仿宋_GB2312"/>
          <w:color w:val="000000"/>
          <w:sz w:val="32"/>
          <w:szCs w:val="32"/>
        </w:rPr>
        <w:t>〔20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color w:val="000000"/>
          <w:sz w:val="32"/>
          <w:szCs w:val="32"/>
        </w:rPr>
        <w:t>〕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</w:rPr>
        <w:t>号</w:t>
      </w:r>
    </w:p>
    <w:p w14:paraId="3440F983">
      <w:pPr>
        <w:autoSpaceDE w:val="0"/>
        <w:autoSpaceDN w:val="0"/>
        <w:adjustRightInd w:val="0"/>
        <w:snapToGrid w:val="0"/>
        <w:spacing w:line="160" w:lineRule="exact"/>
        <w:rPr>
          <w:rFonts w:hint="eastAsia" w:ascii="华文中宋" w:eastAsia="华文中宋"/>
          <w:color w:val="FF6600"/>
          <w:sz w:val="28"/>
          <w:u w:val="single"/>
        </w:rPr>
      </w:pPr>
      <w:r>
        <w:rPr>
          <w:rFonts w:hint="eastAsia" w:ascii="华文中宋" w:eastAsia="华文中宋"/>
          <w:color w:val="FF6600"/>
          <w:sz w:val="28"/>
          <w:u w:val="single"/>
        </w:rPr>
        <w:t xml:space="preserve">                                                              </w:t>
      </w:r>
    </w:p>
    <w:p w14:paraId="09517A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华文中宋" w:hAnsi="华文中宋" w:eastAsia="华文中宋"/>
          <w:sz w:val="36"/>
          <w:szCs w:val="36"/>
        </w:rPr>
      </w:pPr>
    </w:p>
    <w:p w14:paraId="09755342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Style w:val="12"/>
          <w:rFonts w:hint="eastAsia" w:ascii="仿宋_GB2312" w:hAnsi="仿宋_GB2312" w:eastAsia="仿宋_GB2312" w:cs="仿宋_GB2312"/>
          <w:i w:val="0"/>
          <w:iCs w:val="0"/>
          <w:caps w:val="0"/>
          <w:color w:val="222222"/>
          <w:spacing w:val="8"/>
          <w:sz w:val="32"/>
          <w:szCs w:val="32"/>
          <w:shd w:val="clear" w:fill="FFFFFF"/>
        </w:rPr>
      </w:pPr>
    </w:p>
    <w:p w14:paraId="46CBEA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石家庄市发展和改革委员会</w:t>
      </w:r>
    </w:p>
    <w:p w14:paraId="432263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石家庄市卫生健康委员会</w:t>
      </w:r>
    </w:p>
    <w:p w14:paraId="68B618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关于制定石家庄市主城区托育机构收费试行</w:t>
      </w:r>
    </w:p>
    <w:p w14:paraId="1652FF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标准的通知（征求意见稿）</w:t>
      </w:r>
    </w:p>
    <w:p w14:paraId="13D831E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58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</w:p>
    <w:p w14:paraId="629736E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</w:p>
    <w:p w14:paraId="2DDEB1B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050000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80" w:lineRule="exact"/>
        <w:ind w:right="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新华区、长安区、桥西区、裕华区、高新区发改局、卫健局、各类托育服务机构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：</w:t>
      </w:r>
    </w:p>
    <w:p w14:paraId="5B0A77A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050000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80" w:lineRule="exact"/>
        <w:ind w:right="0" w:firstLine="606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市卫健委报送的《关于完善我市托育服务价格的函》收悉。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根据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《关于进一步完善托育服务收费政策的通知》（冀发改公价〔2024〕1537号）《河北省普惠性托育服务机构认定办法（试行）的通知》（冀卫办家庭函〔2025〕11号）和《石家庄市普惠性托育机构市级扶持补助办法（试行）的通知》（石卫规〔2024〕1号）等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规定，现将石家庄市主城区托育机构收费试行标准有关事项明确如下。</w:t>
      </w:r>
    </w:p>
    <w:p w14:paraId="3E658729">
      <w:pPr>
        <w:numPr>
          <w:ilvl w:val="0"/>
          <w:numId w:val="1"/>
        </w:numPr>
        <w:ind w:left="0" w:leftChars="0" w:firstLine="606" w:firstLineChars="20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试行收费标准</w:t>
      </w:r>
    </w:p>
    <w:p w14:paraId="17F97148">
      <w:pPr>
        <w:keepNext w:val="0"/>
        <w:keepLines w:val="0"/>
        <w:pageBreakBefore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06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公办托育机构保育费（不含伙食费）实行政府指导价管理，参照《关于制定我市市区托育服务收费标准的通知》（石发改收费〔2023〕701号）文件中关于公办幼儿园托班全日托托育费（不含伙食费）1300元/生·月，上浮幅度最高不超过20%，下浮不限。</w:t>
      </w:r>
    </w:p>
    <w:p w14:paraId="0505FA9F">
      <w:pPr>
        <w:keepNext w:val="0"/>
        <w:keepLines w:val="0"/>
        <w:pageBreakBefore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社会办托育服务机构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0B0000" w:fill="FFFFFF"/>
          <w:lang w:val="en-US" w:eastAsia="zh-CN"/>
        </w:rPr>
        <w:t>（包括市、区卫健部门认定的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普惠性的民办单纯托育机构、开设托班的民办非营利非普惠幼儿园及营利性幼儿园）保育费（不含伙食费）实行政府指导价管理，其中托大班保育费收费标准参照《关于制定我市市区托育服务收费标准的通知》（石发改收费〔2023〕701号）文件中关于普惠性民办幼儿园托班全日托托育费1500元/生·月，上浮幅度最高不超过20%，下浮不限。托小班、乳儿班保育费收费标准由托育服务机构与家长协商约定。</w:t>
      </w:r>
    </w:p>
    <w:p w14:paraId="3FE82E72">
      <w:pPr>
        <w:keepNext w:val="0"/>
        <w:keepLines w:val="0"/>
        <w:pageBreakBefore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半日托每人每月不超过全日托50%；计时托按小时计算收费，不足1小时的按1小时计算。</w:t>
      </w:r>
    </w:p>
    <w:p w14:paraId="392A1C4D"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eastAsia="zh-CN"/>
        </w:rPr>
        <w:t>各区要对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</w:rPr>
        <w:t>烈士子女、家庭经济困难婴幼儿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eastAsia="zh-CN"/>
        </w:rPr>
        <w:t>明确收费减免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等优惠政策。</w:t>
      </w:r>
    </w:p>
    <w:p w14:paraId="1CD012A0"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托育服务机构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应与家长（代理人）签订托育服务合同，明确双方的权利和义务，确保服务对象的知情权和选择权，并定期提供费用清单和相关费用结算账目。</w:t>
      </w:r>
    </w:p>
    <w:p w14:paraId="20B14A6C"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各托育机构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建立基本服务费和其他服务费目录清单，并在经营场所显著位置公示，建有门户网站的，要同时在网站公示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</w:rPr>
        <w:t>发改、卫健、市场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监管等部门要密切配合，分工协作，共同做好托育服务收费管理监督工作。</w:t>
      </w:r>
    </w:p>
    <w:p w14:paraId="3E0117F8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06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五、本通知自2026年1月1日起执行，有效期1年。试行期满后，将根据试行期间运营情况、市场供求状况、社会承受能力以及服务质量评价反馈等因素，综合评估政策效果，按程序核定并公布正式收费标准。</w:t>
      </w:r>
    </w:p>
    <w:p w14:paraId="26E9ABB6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</w:p>
    <w:p w14:paraId="33425068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</w:p>
    <w:p w14:paraId="1740916C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石家庄市发展和改革委员会        石家庄市卫生健康委员会</w:t>
      </w:r>
    </w:p>
    <w:p w14:paraId="67BE78FD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 xml:space="preserve">                                   </w:t>
      </w:r>
    </w:p>
    <w:p w14:paraId="54D371EE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5454" w:firstLineChars="18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 xml:space="preserve"> 2025年12月 日</w:t>
      </w:r>
    </w:p>
    <w:p w14:paraId="1722A9A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610438A8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7B499451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Fonts w:hint="eastAsia"/>
          <w:sz w:val="32"/>
          <w:lang w:eastAsia="zh-CN"/>
        </w:rPr>
      </w:pPr>
    </w:p>
    <w:p w14:paraId="482CEF7B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sz w:val="32"/>
        </w:rPr>
      </w:pPr>
    </w:p>
    <w:p w14:paraId="012A593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sz w:val="32"/>
        </w:rPr>
      </w:pPr>
    </w:p>
    <w:p w14:paraId="066031B3">
      <w:pPr>
        <w:spacing w:line="400" w:lineRule="exact"/>
        <w:rPr>
          <w:rFonts w:hint="eastAsia" w:ascii="仿宋_GB2312" w:eastAsia="仿宋_GB2312"/>
          <w:position w:val="-6"/>
          <w:sz w:val="28"/>
          <w:szCs w:val="28"/>
          <w:lang w:eastAsia="zh-CN"/>
        </w:rPr>
      </w:pPr>
    </w:p>
    <w:p w14:paraId="76795AC4">
      <w:pPr>
        <w:spacing w:line="400" w:lineRule="exact"/>
        <w:rPr>
          <w:rFonts w:hint="eastAsia" w:ascii="仿宋_GB2312" w:eastAsia="仿宋_GB2312"/>
          <w:position w:val="-6"/>
          <w:sz w:val="28"/>
          <w:szCs w:val="28"/>
          <w:lang w:eastAsia="zh-CN"/>
        </w:rPr>
      </w:pPr>
    </w:p>
    <w:p w14:paraId="2758A635">
      <w:pPr>
        <w:pStyle w:val="8"/>
        <w:adjustRightInd w:val="0"/>
        <w:snapToGrid w:val="0"/>
        <w:spacing w:before="0" w:beforeAutospacing="0" w:after="0" w:afterAutospacing="0" w:line="560" w:lineRule="exact"/>
        <w:jc w:val="both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pacing w:val="-4"/>
          <w:w w:val="95"/>
          <w:sz w:val="28"/>
          <w:szCs w:val="28"/>
          <w:lang w:eastAsia="zh-CN"/>
        </w:rPr>
        <w:t>信息属性：公开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371475</wp:posOffset>
                </wp:positionV>
                <wp:extent cx="5810885" cy="20320"/>
                <wp:effectExtent l="0" t="6350" r="18415" b="1143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035050" y="8481695"/>
                          <a:ext cx="5810885" cy="2032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4.25pt;margin-top:29.25pt;height:1.6pt;width:457.55pt;z-index:251661312;mso-width-relative:page;mso-height-relative:page;" filled="f" stroked="t" coordsize="21600,21600" o:gfxdata="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+L3sqNoAAAAJAQAADwAAAAAAAAABACAAAAAiAAAAZHJzL2Rvd25yZXYueG1s&#10;UEsBAhQAFAAAAAgAh07iQJ3+RUP2AQAAwgMAAA4AAAAAAAAAAQAgAAAAKQEAAGRycy9lMm9Eb2Mu&#10;eG1sUEsFBgAAAAAGAAYAWQEAAJEFAAAAAA==&#10;">
                <v:fill on="f" focussize="0,0"/>
                <v:stroke weight="1pt"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        </w:t>
      </w:r>
    </w:p>
    <w:p w14:paraId="4E965BF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Fonts w:hint="default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-189230</wp:posOffset>
                </wp:positionH>
                <wp:positionV relativeFrom="paragraph">
                  <wp:posOffset>384810</wp:posOffset>
                </wp:positionV>
                <wp:extent cx="5809615" cy="1270"/>
                <wp:effectExtent l="0" t="0" r="0" b="0"/>
                <wp:wrapSquare wrapText="bothSides"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9615" cy="1270"/>
                        </a:xfrm>
                        <a:prstGeom prst="line">
                          <a:avLst/>
                        </a:prstGeom>
                        <a:ln w="15875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4.9pt;margin-top:30.3pt;height:0.1pt;width:457.45pt;mso-wrap-distance-bottom:0pt;mso-wrap-distance-left:9pt;mso-wrap-distance-right:9pt;mso-wrap-distance-top:0pt;z-index:251660288;mso-width-relative:page;mso-height-relative:page;" filled="f" stroked="t" coordsize="21600,21600" o:gfxdata="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cldpdcA&#10;AAAJAQAADwAAAAAAAAABACAAAAAiAAAAZHJzL2Rvd25yZXYueG1sUEsBAhQAFAAAAAgAh07iQBix&#10;sEfnAQAAtQMAAA4AAAAAAAAAAQAgAAAAJgEAAGRycy9lMm9Eb2MueG1sUEsFBgAAAAAGAAYAWQEA&#10;AH8FAAAAAA==&#10;">
                <v:fill on="f" focussize="0,0"/>
                <v:stroke weight="1.25pt" color="#000000 [3200]" miterlimit="8" joinstyle="miter"/>
                <v:imagedata o:title=""/>
                <o:lock v:ext="edit" aspectratio="f"/>
                <w10:wrap type="square"/>
              </v:line>
            </w:pict>
          </mc:Fallback>
        </mc:AlternateConten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石家庄市发展和改革委员会办公室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2025年12月  日印发   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/>
      <w:cols w:space="0" w:num="1"/>
      <w:rtlGutter w:val="0"/>
      <w:docGrid w:type="linesAndChars" w:linePitch="579" w:charSpace="-362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Nimbus Roman No9 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中宋">
    <w:altName w:val="方正书宋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58EFA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2" name="文本框 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0D77A1"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olJwzAgAAYwQAAA4AAABkcnMvZTJvRG9jLnhtbK1US44TMRDdI3EH&#10;y3vSSdC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8olJw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0D77A1">
                    <w:pPr>
                      <w:pStyle w:val="6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F2CADA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BC8AE5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ind w:left="420" w:leftChars="2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EBC8AE5"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ind w:left="420" w:leftChars="2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E97BB1">
    <w:pPr>
      <w:pStyle w:val="7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FEF141">
    <w:pPr>
      <w:pStyle w:val="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E2CF5A"/>
    <w:multiLevelType w:val="singleLevel"/>
    <w:tmpl w:val="8BE2CF5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DDC0015"/>
    <w:multiLevelType w:val="singleLevel"/>
    <w:tmpl w:val="BDDC001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evenAndOddHeaders w:val="1"/>
  <w:drawingGridHorizontalSpacing w:val="96"/>
  <w:drawingGridVerticalSpacing w:val="29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hNGI2OWE1MjFhN2QyZDMyYjRkNTE0OGE2OWZjMWIifQ=="/>
  </w:docVars>
  <w:rsids>
    <w:rsidRoot w:val="02B22538"/>
    <w:rsid w:val="02B22538"/>
    <w:rsid w:val="0ADE10C4"/>
    <w:rsid w:val="0DFB3FA4"/>
    <w:rsid w:val="160F3419"/>
    <w:rsid w:val="19EEB862"/>
    <w:rsid w:val="1B7EA0E4"/>
    <w:rsid w:val="1BF419D3"/>
    <w:rsid w:val="1EAD3737"/>
    <w:rsid w:val="1FB98246"/>
    <w:rsid w:val="253F27F1"/>
    <w:rsid w:val="27D75CF7"/>
    <w:rsid w:val="2DFF3D4C"/>
    <w:rsid w:val="2F67DA60"/>
    <w:rsid w:val="331FB3E5"/>
    <w:rsid w:val="33FD0381"/>
    <w:rsid w:val="36B07113"/>
    <w:rsid w:val="3BBB1470"/>
    <w:rsid w:val="3CF6E6B0"/>
    <w:rsid w:val="3D3F19E9"/>
    <w:rsid w:val="3D6F273D"/>
    <w:rsid w:val="3E8549A3"/>
    <w:rsid w:val="3EF7FA4C"/>
    <w:rsid w:val="3EFFA937"/>
    <w:rsid w:val="3F8D0DB3"/>
    <w:rsid w:val="57C69269"/>
    <w:rsid w:val="5B0E3A34"/>
    <w:rsid w:val="5F9F71EB"/>
    <w:rsid w:val="5FEBDEBD"/>
    <w:rsid w:val="5FF9A32B"/>
    <w:rsid w:val="602260EC"/>
    <w:rsid w:val="617FD697"/>
    <w:rsid w:val="61B10A6E"/>
    <w:rsid w:val="63BF1B6F"/>
    <w:rsid w:val="69C779E3"/>
    <w:rsid w:val="6BC7CCDA"/>
    <w:rsid w:val="6F7D8FB0"/>
    <w:rsid w:val="6FEE8CB6"/>
    <w:rsid w:val="6FFB5E7D"/>
    <w:rsid w:val="6FFFA763"/>
    <w:rsid w:val="75FD991E"/>
    <w:rsid w:val="78D74414"/>
    <w:rsid w:val="7BFEAAA0"/>
    <w:rsid w:val="7C7F32B4"/>
    <w:rsid w:val="7E9EA746"/>
    <w:rsid w:val="7EF7D3A4"/>
    <w:rsid w:val="7FFDE37B"/>
    <w:rsid w:val="AB3F2E36"/>
    <w:rsid w:val="ACE70AC5"/>
    <w:rsid w:val="AFFF6070"/>
    <w:rsid w:val="B7E83C5C"/>
    <w:rsid w:val="BD38E160"/>
    <w:rsid w:val="CB276D58"/>
    <w:rsid w:val="CBB9F6AA"/>
    <w:rsid w:val="DDF93338"/>
    <w:rsid w:val="DFFFB9DA"/>
    <w:rsid w:val="E55BC11B"/>
    <w:rsid w:val="E71D1030"/>
    <w:rsid w:val="E7F37712"/>
    <w:rsid w:val="EB5AA79D"/>
    <w:rsid w:val="EDFF23D1"/>
    <w:rsid w:val="F1FC0123"/>
    <w:rsid w:val="F5F3EA99"/>
    <w:rsid w:val="F9FC0A71"/>
    <w:rsid w:val="FB3917B7"/>
    <w:rsid w:val="FBCEAE1E"/>
    <w:rsid w:val="FBFFDB22"/>
    <w:rsid w:val="FEDEDE98"/>
    <w:rsid w:val="FF79BCAB"/>
    <w:rsid w:val="FFD7BB77"/>
    <w:rsid w:val="FFEDD580"/>
    <w:rsid w:val="FFEF4264"/>
    <w:rsid w:val="FFF71BFE"/>
    <w:rsid w:val="FFFD6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 w:eastAsia="宋体" w:cs="Times New Roman"/>
    </w:rPr>
  </w:style>
  <w:style w:type="paragraph" w:styleId="3">
    <w:name w:val="Body Text Indent"/>
    <w:basedOn w:val="1"/>
    <w:next w:val="4"/>
    <w:qFormat/>
    <w:uiPriority w:val="0"/>
    <w:pPr>
      <w:ind w:firstLine="358" w:firstLineChars="128"/>
    </w:pPr>
    <w:rPr>
      <w:rFonts w:eastAsia="仿宋_GB2312"/>
      <w:sz w:val="28"/>
    </w:rPr>
  </w:style>
  <w:style w:type="paragraph" w:styleId="4">
    <w:name w:val="Subtitle"/>
    <w:basedOn w:val="1"/>
    <w:next w:val="1"/>
    <w:qFormat/>
    <w:uiPriority w:val="0"/>
    <w:pPr>
      <w:widowControl/>
      <w:wordWrap w:val="0"/>
      <w:autoSpaceDE/>
      <w:autoSpaceDN/>
      <w:spacing w:before="0" w:after="60" w:line="240" w:lineRule="auto"/>
      <w:ind w:left="0" w:firstLine="0"/>
      <w:jc w:val="center"/>
    </w:pPr>
    <w:rPr>
      <w:rFonts w:ascii="Times New Roman" w:hAnsi="Times New Roman" w:eastAsia="宋体" w:cs="Times New Roman"/>
      <w:sz w:val="24"/>
      <w:szCs w:val="22"/>
    </w:rPr>
  </w:style>
  <w:style w:type="paragraph" w:styleId="5">
    <w:name w:val="Plain Text"/>
    <w:basedOn w:val="1"/>
    <w:qFormat/>
    <w:uiPriority w:val="0"/>
    <w:pPr>
      <w:widowControl/>
    </w:pPr>
    <w:rPr>
      <w:rFonts w:ascii="宋体" w:hAnsi="Courier New" w:eastAsia="宋体" w:cs="Courier New"/>
      <w:szCs w:val="2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3"/>
    <w:next w:val="1"/>
    <w:qFormat/>
    <w:uiPriority w:val="0"/>
    <w:pPr>
      <w:ind w:firstLine="420" w:firstLineChars="200"/>
    </w:pPr>
  </w:style>
  <w:style w:type="character" w:styleId="12">
    <w:name w:val="Strong"/>
    <w:basedOn w:val="11"/>
    <w:qFormat/>
    <w:uiPriority w:val="0"/>
    <w:rPr>
      <w:b/>
    </w:rPr>
  </w:style>
  <w:style w:type="paragraph" w:customStyle="1" w:styleId="13">
    <w:name w:val="toa heading"/>
    <w:basedOn w:val="1"/>
    <w:next w:val="1"/>
    <w:qFormat/>
    <w:uiPriority w:val="0"/>
    <w:rPr>
      <w:rFonts w:ascii="Arial" w:hAnsi="Arial" w:cs="Arial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366</Words>
  <Characters>398</Characters>
  <Lines>0</Lines>
  <Paragraphs>0</Paragraphs>
  <TotalTime>16</TotalTime>
  <ScaleCrop>false</ScaleCrop>
  <LinksUpToDate>false</LinksUpToDate>
  <CharactersWithSpaces>404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2022-05-17T16:01:00Z</dcterms:created>
  <dc:creator>  囍</dc:creator>
  <cp:lastModifiedBy>lenovo</cp:lastModifiedBy>
  <cp:lastPrinted>2023-05-07T10:57:00Z</cp:lastPrinted>
  <dcterms:modified xsi:type="dcterms:W3CDTF">2025-12-22T11:14:34Z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84407BD0CCC34B14BF9942160F2C1CBD</vt:lpwstr>
  </property>
</Properties>
</file>